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083EF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11.03.2024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083EF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22024078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083EF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083EFE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083EF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083EF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083EF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11.03.2024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083EF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13.03.2024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083EFE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FIXED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083EF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15,28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083EF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083EFE" w:rsidP="00605D85">
            <w:pPr>
              <w:ind w:firstLine="0"/>
              <w:jc w:val="center"/>
            </w:pPr>
            <w:r>
              <w:rPr>
                <w:szCs w:val="28"/>
              </w:rPr>
              <w:t>-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083EFE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083EFE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083EFE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083EFE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083EFE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083EF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083EF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083EF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083EF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083EF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083EF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083EF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11:00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083EF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11:00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083EFE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FE"/>
    <w:rsid w:val="000529E5"/>
    <w:rsid w:val="00083EFE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7A23A-9D92-40EB-912C-A42C7376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Рылов Юрий Сергеевич</dc:creator>
  <cp:keywords/>
  <dc:description/>
  <cp:lastModifiedBy>Рылов Юрий Сергеевич</cp:lastModifiedBy>
  <cp:revision>1</cp:revision>
  <dcterms:created xsi:type="dcterms:W3CDTF">2024-03-07T14:31:00Z</dcterms:created>
  <dcterms:modified xsi:type="dcterms:W3CDTF">2024-03-07T14:31:00Z</dcterms:modified>
</cp:coreProperties>
</file>