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D8D" w:rsidRPr="003E25C2" w:rsidRDefault="00D40D8D" w:rsidP="00D40D8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25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ПРАВИТЕЛЬСТВО </w:t>
      </w:r>
      <w:r w:rsidR="003E25C2" w:rsidRPr="003E25C2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ru-RU"/>
        </w:rPr>
        <w:t>_______________________</w:t>
      </w:r>
      <w:r w:rsidRPr="003E25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3E25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ПОСТАНОВЛЕНИЕ</w:t>
      </w:r>
      <w:r w:rsidRPr="003E25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3E25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от </w:t>
      </w:r>
      <w:r w:rsidR="003E25C2" w:rsidRPr="003E25C2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ru-RU"/>
        </w:rPr>
        <w:t>___</w:t>
      </w:r>
      <w:r w:rsidRPr="003E25C2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ru-RU"/>
        </w:rPr>
        <w:t xml:space="preserve"> </w:t>
      </w:r>
      <w:r w:rsidR="003E25C2" w:rsidRPr="003E25C2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ru-RU"/>
        </w:rPr>
        <w:t>_________</w:t>
      </w:r>
      <w:r w:rsidRPr="003E25C2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ru-RU"/>
        </w:rPr>
        <w:t xml:space="preserve"> </w:t>
      </w:r>
      <w:r w:rsidR="003E25C2" w:rsidRPr="003E25C2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ru-RU"/>
        </w:rPr>
        <w:t>_____</w:t>
      </w:r>
      <w:r w:rsidR="003E25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3E25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года N </w:t>
      </w:r>
      <w:r w:rsidR="003E25C2" w:rsidRPr="003E25C2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ru-RU"/>
        </w:rPr>
        <w:t>_____</w:t>
      </w:r>
      <w:r w:rsidRPr="003E25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3E25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Об утверждении </w:t>
      </w:r>
      <w:hyperlink r:id="rId4" w:anchor="6560IO" w:history="1">
        <w:r w:rsidRPr="003E25C2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 xml:space="preserve">Порядка размещения временно свободных средств бюджета </w:t>
        </w:r>
        <w:r w:rsidR="003E25C2" w:rsidRPr="003E25C2">
          <w:rPr>
            <w:rFonts w:ascii="Arial" w:eastAsia="Times New Roman" w:hAnsi="Arial" w:cs="Arial"/>
            <w:b/>
            <w:bCs/>
            <w:sz w:val="24"/>
            <w:szCs w:val="24"/>
            <w:highlight w:val="lightGray"/>
            <w:lang w:eastAsia="ru-RU"/>
          </w:rPr>
          <w:t>________________</w:t>
        </w:r>
        <w:r w:rsidRPr="003E25C2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 xml:space="preserve"> на банковские депозиты</w:t>
        </w:r>
      </w:hyperlink>
    </w:p>
    <w:p w:rsidR="00D40D8D" w:rsidRPr="003E25C2" w:rsidRDefault="00D40D8D" w:rsidP="00D40D8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D8D" w:rsidRPr="003E25C2" w:rsidRDefault="00D40D8D" w:rsidP="00D40D8D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D8D" w:rsidRPr="003E25C2" w:rsidRDefault="00D40D8D" w:rsidP="00D40D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25C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0D8D" w:rsidRPr="003E25C2" w:rsidRDefault="00D40D8D" w:rsidP="00D40D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25C2">
        <w:rPr>
          <w:rFonts w:ascii="Arial" w:eastAsia="Times New Roman" w:hAnsi="Arial" w:cs="Arial"/>
          <w:sz w:val="24"/>
          <w:szCs w:val="24"/>
          <w:lang w:eastAsia="ru-RU"/>
        </w:rPr>
        <w:t>В соответствии со </w:t>
      </w:r>
      <w:hyperlink r:id="rId5" w:anchor="A8M0ND" w:history="1">
        <w:r w:rsidRPr="003E25C2">
          <w:rPr>
            <w:rFonts w:ascii="Arial" w:eastAsia="Times New Roman" w:hAnsi="Arial" w:cs="Arial"/>
            <w:sz w:val="24"/>
            <w:szCs w:val="24"/>
            <w:lang w:eastAsia="ru-RU"/>
          </w:rPr>
          <w:t>статьей 236 Бюджетного кодекса Российской Федерации</w:t>
        </w:r>
      </w:hyperlink>
      <w:r w:rsidRPr="003E25C2">
        <w:rPr>
          <w:rFonts w:ascii="Arial" w:eastAsia="Times New Roman" w:hAnsi="Arial" w:cs="Arial"/>
          <w:sz w:val="24"/>
          <w:szCs w:val="24"/>
          <w:lang w:eastAsia="ru-RU"/>
        </w:rPr>
        <w:t xml:space="preserve"> и в целях эффективного использования средств бюджета </w:t>
      </w:r>
      <w:r w:rsidR="003E25C2" w:rsidRPr="003E25C2">
        <w:rPr>
          <w:rFonts w:ascii="Arial" w:eastAsia="Times New Roman" w:hAnsi="Arial" w:cs="Arial"/>
          <w:sz w:val="24"/>
          <w:szCs w:val="24"/>
          <w:highlight w:val="lightGray"/>
          <w:lang w:eastAsia="ru-RU"/>
        </w:rPr>
        <w:t>______________________</w:t>
      </w:r>
      <w:r w:rsidRPr="003E25C2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Правительство </w:t>
      </w:r>
      <w:r w:rsidR="003E25C2" w:rsidRPr="003E25C2">
        <w:rPr>
          <w:rFonts w:ascii="Arial" w:eastAsia="Times New Roman" w:hAnsi="Arial" w:cs="Arial"/>
          <w:sz w:val="24"/>
          <w:szCs w:val="24"/>
          <w:highlight w:val="lightGray"/>
          <w:lang w:eastAsia="ru-RU"/>
        </w:rPr>
        <w:t>__________________</w:t>
      </w:r>
      <w:r w:rsidRPr="003E25C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0D8D" w:rsidRPr="003E25C2" w:rsidRDefault="00D40D8D" w:rsidP="00D40D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25C2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  <w:r w:rsidRPr="003E25C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0D8D" w:rsidRPr="003E25C2" w:rsidRDefault="00D40D8D" w:rsidP="003E25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25C2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 </w:t>
      </w:r>
      <w:hyperlink r:id="rId6" w:anchor="6560IO" w:history="1">
        <w:r w:rsidRPr="003E25C2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Порядок размещения временно свободных средств бюджета </w:t>
        </w:r>
        <w:r w:rsidR="003E25C2" w:rsidRPr="003E25C2">
          <w:rPr>
            <w:rFonts w:ascii="Arial" w:eastAsia="Times New Roman" w:hAnsi="Arial" w:cs="Arial"/>
            <w:sz w:val="24"/>
            <w:szCs w:val="24"/>
            <w:highlight w:val="lightGray"/>
            <w:lang w:eastAsia="ru-RU"/>
          </w:rPr>
          <w:t>_____________</w:t>
        </w:r>
        <w:r w:rsidRPr="003E25C2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на </w:t>
        </w:r>
        <w:r w:rsidR="003E25C2">
          <w:rPr>
            <w:rFonts w:ascii="Arial" w:eastAsia="Times New Roman" w:hAnsi="Arial" w:cs="Arial"/>
            <w:sz w:val="24"/>
            <w:szCs w:val="24"/>
            <w:lang w:eastAsia="ru-RU"/>
          </w:rPr>
          <w:t>б</w:t>
        </w:r>
        <w:r w:rsidRPr="003E25C2">
          <w:rPr>
            <w:rFonts w:ascii="Arial" w:eastAsia="Times New Roman" w:hAnsi="Arial" w:cs="Arial"/>
            <w:sz w:val="24"/>
            <w:szCs w:val="24"/>
            <w:lang w:eastAsia="ru-RU"/>
          </w:rPr>
          <w:t>анковские депозиты</w:t>
        </w:r>
      </w:hyperlink>
      <w:r w:rsidRPr="003E25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25C2" w:rsidRDefault="00D40D8D" w:rsidP="003E25C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25C2">
        <w:rPr>
          <w:rFonts w:ascii="Arial" w:eastAsia="Times New Roman" w:hAnsi="Arial" w:cs="Arial"/>
          <w:sz w:val="24"/>
          <w:szCs w:val="24"/>
          <w:lang w:eastAsia="ru-RU"/>
        </w:rPr>
        <w:t xml:space="preserve">2. Установить, что настоящее постановление распространяется на правоотношения, возникшие с </w:t>
      </w:r>
      <w:r w:rsidR="003E25C2" w:rsidRPr="003E25C2">
        <w:rPr>
          <w:rFonts w:ascii="Arial" w:eastAsia="Times New Roman" w:hAnsi="Arial" w:cs="Arial"/>
          <w:sz w:val="24"/>
          <w:szCs w:val="24"/>
          <w:highlight w:val="lightGray"/>
          <w:lang w:eastAsia="ru-RU"/>
        </w:rPr>
        <w:t>_</w:t>
      </w:r>
      <w:r w:rsidR="003E25C2">
        <w:rPr>
          <w:rFonts w:ascii="Arial" w:eastAsia="Times New Roman" w:hAnsi="Arial" w:cs="Arial"/>
          <w:sz w:val="24"/>
          <w:szCs w:val="24"/>
          <w:highlight w:val="lightGray"/>
          <w:lang w:eastAsia="ru-RU"/>
        </w:rPr>
        <w:t>___</w:t>
      </w:r>
      <w:r w:rsidRPr="003E25C2">
        <w:rPr>
          <w:rFonts w:ascii="Arial" w:eastAsia="Times New Roman" w:hAnsi="Arial" w:cs="Arial"/>
          <w:sz w:val="24"/>
          <w:szCs w:val="24"/>
          <w:highlight w:val="lightGray"/>
          <w:lang w:eastAsia="ru-RU"/>
        </w:rPr>
        <w:t xml:space="preserve"> </w:t>
      </w:r>
      <w:r w:rsidR="003E25C2" w:rsidRPr="003E25C2">
        <w:rPr>
          <w:rFonts w:ascii="Arial" w:eastAsia="Times New Roman" w:hAnsi="Arial" w:cs="Arial"/>
          <w:sz w:val="24"/>
          <w:szCs w:val="24"/>
          <w:highlight w:val="lightGray"/>
          <w:lang w:eastAsia="ru-RU"/>
        </w:rPr>
        <w:t>__________</w:t>
      </w:r>
      <w:r w:rsidRPr="003E25C2">
        <w:rPr>
          <w:rFonts w:ascii="Arial" w:eastAsia="Times New Roman" w:hAnsi="Arial" w:cs="Arial"/>
          <w:sz w:val="24"/>
          <w:szCs w:val="24"/>
          <w:highlight w:val="lightGray"/>
          <w:lang w:eastAsia="ru-RU"/>
        </w:rPr>
        <w:t xml:space="preserve"> </w:t>
      </w:r>
      <w:r w:rsidR="003E25C2" w:rsidRPr="003E25C2">
        <w:rPr>
          <w:rFonts w:ascii="Arial" w:eastAsia="Times New Roman" w:hAnsi="Arial" w:cs="Arial"/>
          <w:sz w:val="24"/>
          <w:szCs w:val="24"/>
          <w:highlight w:val="lightGray"/>
          <w:lang w:eastAsia="ru-RU"/>
        </w:rPr>
        <w:t>____</w:t>
      </w:r>
      <w:r w:rsidRPr="003E25C2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D40D8D" w:rsidRPr="003E25C2" w:rsidRDefault="00D40D8D" w:rsidP="00D40D8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5C2" w:rsidRDefault="003E25C2" w:rsidP="00D40D8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5C2" w:rsidRDefault="003E25C2" w:rsidP="00D40D8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D8D" w:rsidRDefault="003E25C2" w:rsidP="00D40D8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</w:p>
    <w:p w:rsidR="003E25C2" w:rsidRDefault="003E25C2" w:rsidP="00D40D8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5C2" w:rsidRDefault="003E25C2" w:rsidP="00D40D8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5C2" w:rsidRDefault="003E25C2" w:rsidP="00D40D8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5C2" w:rsidRDefault="003E25C2" w:rsidP="00D40D8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5C2" w:rsidRDefault="003E25C2" w:rsidP="00D40D8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5C2" w:rsidRDefault="003E25C2" w:rsidP="00D40D8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5C2" w:rsidRDefault="003E25C2" w:rsidP="00D40D8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5C2" w:rsidRDefault="003E25C2" w:rsidP="00D40D8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5C2" w:rsidRDefault="003E25C2" w:rsidP="00D40D8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5C2" w:rsidRDefault="003E25C2" w:rsidP="00D40D8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5C2" w:rsidRDefault="003E25C2" w:rsidP="00D40D8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5C2" w:rsidRDefault="003E25C2" w:rsidP="00D40D8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5C2" w:rsidRDefault="003E25C2" w:rsidP="00D40D8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5C2" w:rsidRDefault="003E25C2" w:rsidP="00D40D8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5C2" w:rsidRDefault="003E25C2" w:rsidP="00D40D8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5C2" w:rsidRDefault="003E25C2" w:rsidP="00D40D8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5C2" w:rsidRDefault="003E25C2" w:rsidP="00D40D8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5C2" w:rsidRDefault="003E25C2" w:rsidP="00D40D8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5C2" w:rsidRDefault="003E25C2" w:rsidP="00D40D8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5C2" w:rsidRDefault="003E25C2" w:rsidP="00D40D8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5C2" w:rsidRDefault="003E25C2" w:rsidP="00D40D8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5C2" w:rsidRDefault="003E25C2" w:rsidP="00D40D8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25C2" w:rsidRPr="003E25C2" w:rsidRDefault="003E25C2" w:rsidP="00D40D8D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D8D" w:rsidRPr="003E25C2" w:rsidRDefault="00D40D8D" w:rsidP="00D40D8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25C2">
        <w:rPr>
          <w:rFonts w:ascii="Arial" w:eastAsia="Times New Roman" w:hAnsi="Arial" w:cs="Arial"/>
          <w:sz w:val="24"/>
          <w:szCs w:val="24"/>
          <w:lang w:eastAsia="ru-RU"/>
        </w:rPr>
        <w:t>     </w:t>
      </w:r>
    </w:p>
    <w:p w:rsidR="00685383" w:rsidRDefault="00685383" w:rsidP="00D40D8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40D8D" w:rsidRPr="003E25C2" w:rsidRDefault="00D40D8D" w:rsidP="00D40D8D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25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Приложение</w:t>
      </w:r>
      <w:r w:rsidRPr="003E25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3E25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3E25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УТВЕРЖДЕН</w:t>
      </w:r>
      <w:r w:rsidRPr="003E25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постановлением Правительства</w:t>
      </w:r>
      <w:r w:rsidRPr="003E25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2A352C" w:rsidRPr="002A352C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ru-RU"/>
        </w:rPr>
        <w:t>_____________________________</w:t>
      </w:r>
      <w:r w:rsidRPr="003E25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от </w:t>
      </w:r>
      <w:r w:rsidR="002A352C" w:rsidRPr="002A352C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ru-RU"/>
        </w:rPr>
        <w:t>__</w:t>
      </w:r>
      <w:r w:rsidRPr="002A352C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ru-RU"/>
        </w:rPr>
        <w:t xml:space="preserve"> </w:t>
      </w:r>
      <w:r w:rsidR="002A352C" w:rsidRPr="002A352C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ru-RU"/>
        </w:rPr>
        <w:t>__________</w:t>
      </w:r>
      <w:r w:rsidRPr="002A352C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ru-RU"/>
        </w:rPr>
        <w:t xml:space="preserve"> </w:t>
      </w:r>
      <w:r w:rsidR="002A352C" w:rsidRPr="002A352C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ru-RU"/>
        </w:rPr>
        <w:t>____</w:t>
      </w:r>
      <w:r w:rsidRPr="003E25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N </w:t>
      </w:r>
      <w:r w:rsidR="002A352C" w:rsidRPr="002A352C">
        <w:rPr>
          <w:rFonts w:ascii="Arial" w:eastAsia="Times New Roman" w:hAnsi="Arial" w:cs="Arial"/>
          <w:b/>
          <w:bCs/>
          <w:sz w:val="24"/>
          <w:szCs w:val="24"/>
          <w:highlight w:val="lightGray"/>
          <w:lang w:eastAsia="ru-RU"/>
        </w:rPr>
        <w:t>____</w:t>
      </w:r>
      <w:r w:rsidRPr="003E25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</w:p>
    <w:p w:rsidR="00D40D8D" w:rsidRPr="003E25C2" w:rsidRDefault="00D40D8D" w:rsidP="00D40D8D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25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Порядок размещения временно свободных средств бюджета </w:t>
      </w:r>
      <w:r w:rsidR="002A352C" w:rsidRPr="002A352C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highlight w:val="lightGray"/>
          <w:lang w:eastAsia="ru-RU"/>
        </w:rPr>
        <w:t>Субъекта РФ</w:t>
      </w:r>
      <w:r w:rsidRPr="002A352C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ru-RU"/>
        </w:rPr>
        <w:t xml:space="preserve"> </w:t>
      </w:r>
      <w:r w:rsidRPr="003E25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банковские депозиты</w:t>
      </w:r>
    </w:p>
    <w:p w:rsidR="00D40D8D" w:rsidRPr="003E25C2" w:rsidRDefault="00D40D8D" w:rsidP="002A35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25C2">
        <w:rPr>
          <w:rFonts w:ascii="Arial" w:eastAsia="Times New Roman" w:hAnsi="Arial" w:cs="Arial"/>
          <w:sz w:val="24"/>
          <w:szCs w:val="24"/>
          <w:lang w:eastAsia="ru-RU"/>
        </w:rPr>
        <w:t xml:space="preserve">1. Под временно свободными средствами бюджета </w:t>
      </w:r>
      <w:r w:rsidR="007870B3" w:rsidRPr="007870B3">
        <w:rPr>
          <w:rFonts w:ascii="Arial" w:eastAsia="Times New Roman" w:hAnsi="Arial" w:cs="Arial"/>
          <w:color w:val="4472C4" w:themeColor="accent1"/>
          <w:sz w:val="24"/>
          <w:szCs w:val="24"/>
          <w:highlight w:val="lightGray"/>
          <w:lang w:eastAsia="ru-RU"/>
        </w:rPr>
        <w:t>Субъекта РФ</w:t>
      </w:r>
      <w:r w:rsidRPr="003E25C2">
        <w:rPr>
          <w:rFonts w:ascii="Arial" w:eastAsia="Times New Roman" w:hAnsi="Arial" w:cs="Arial"/>
          <w:sz w:val="24"/>
          <w:szCs w:val="24"/>
          <w:lang w:eastAsia="ru-RU"/>
        </w:rPr>
        <w:t xml:space="preserve"> понимается часть средств бюджета </w:t>
      </w:r>
      <w:r w:rsidR="007870B3" w:rsidRPr="007870B3">
        <w:rPr>
          <w:rFonts w:ascii="Arial" w:eastAsia="Times New Roman" w:hAnsi="Arial" w:cs="Arial"/>
          <w:color w:val="4472C4" w:themeColor="accent1"/>
          <w:sz w:val="24"/>
          <w:szCs w:val="24"/>
          <w:highlight w:val="lightGray"/>
          <w:lang w:eastAsia="ru-RU"/>
        </w:rPr>
        <w:t>Субъекта РФ</w:t>
      </w:r>
      <w:r w:rsidR="007870B3" w:rsidRPr="003E25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25C2">
        <w:rPr>
          <w:rFonts w:ascii="Arial" w:eastAsia="Times New Roman" w:hAnsi="Arial" w:cs="Arial"/>
          <w:sz w:val="24"/>
          <w:szCs w:val="24"/>
          <w:lang w:eastAsia="ru-RU"/>
        </w:rPr>
        <w:t xml:space="preserve">на едином счете бюджета </w:t>
      </w:r>
      <w:r w:rsidR="007870B3" w:rsidRPr="007870B3">
        <w:rPr>
          <w:rFonts w:ascii="Arial" w:eastAsia="Times New Roman" w:hAnsi="Arial" w:cs="Arial"/>
          <w:color w:val="4472C4" w:themeColor="accent1"/>
          <w:sz w:val="24"/>
          <w:szCs w:val="24"/>
          <w:highlight w:val="lightGray"/>
          <w:lang w:eastAsia="ru-RU"/>
        </w:rPr>
        <w:t>Субъекта РФ</w:t>
      </w:r>
      <w:r w:rsidR="007870B3" w:rsidRPr="003E25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25C2">
        <w:rPr>
          <w:rFonts w:ascii="Arial" w:eastAsia="Times New Roman" w:hAnsi="Arial" w:cs="Arial"/>
          <w:sz w:val="24"/>
          <w:szCs w:val="24"/>
          <w:lang w:eastAsia="ru-RU"/>
        </w:rPr>
        <w:t>в объемах, превышающих потребность бюджета</w:t>
      </w:r>
      <w:r w:rsidR="007870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870B3" w:rsidRPr="007870B3">
        <w:rPr>
          <w:rFonts w:ascii="Arial" w:eastAsia="Times New Roman" w:hAnsi="Arial" w:cs="Arial"/>
          <w:color w:val="4472C4" w:themeColor="accent1"/>
          <w:sz w:val="24"/>
          <w:szCs w:val="24"/>
          <w:highlight w:val="lightGray"/>
          <w:lang w:eastAsia="ru-RU"/>
        </w:rPr>
        <w:t>Субъекта РФ</w:t>
      </w:r>
      <w:r w:rsidRPr="003E25C2">
        <w:rPr>
          <w:rFonts w:ascii="Arial" w:eastAsia="Times New Roman" w:hAnsi="Arial" w:cs="Arial"/>
          <w:sz w:val="24"/>
          <w:szCs w:val="24"/>
          <w:lang w:eastAsia="ru-RU"/>
        </w:rPr>
        <w:t xml:space="preserve"> для осуществления кассовых выплат в определенный период текущего финансового года.</w:t>
      </w:r>
      <w:r w:rsidRPr="003E25C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0D8D" w:rsidRPr="003E25C2" w:rsidRDefault="00D40D8D" w:rsidP="002A35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E55C9">
        <w:rPr>
          <w:rFonts w:ascii="Arial" w:eastAsia="Times New Roman" w:hAnsi="Arial" w:cs="Arial"/>
          <w:sz w:val="24"/>
          <w:szCs w:val="24"/>
          <w:highlight w:val="lightGray"/>
          <w:lang w:eastAsia="ru-RU"/>
        </w:rPr>
        <w:t xml:space="preserve">2. Формирование и использование средств </w:t>
      </w:r>
      <w:r w:rsidR="0023657A" w:rsidRPr="0023657A">
        <w:rPr>
          <w:rFonts w:ascii="Arial" w:eastAsia="Times New Roman" w:hAnsi="Arial" w:cs="Arial"/>
          <w:sz w:val="24"/>
          <w:szCs w:val="24"/>
          <w:highlight w:val="lightGray"/>
          <w:lang w:eastAsia="ru-RU"/>
        </w:rPr>
        <w:t xml:space="preserve">бюджета </w:t>
      </w:r>
      <w:r w:rsidR="00FE55C9" w:rsidRPr="0023657A">
        <w:rPr>
          <w:rFonts w:ascii="Arial" w:eastAsia="Times New Roman" w:hAnsi="Arial" w:cs="Arial"/>
          <w:color w:val="4472C4" w:themeColor="accent1"/>
          <w:sz w:val="24"/>
          <w:szCs w:val="24"/>
          <w:highlight w:val="lightGray"/>
          <w:lang w:eastAsia="ru-RU"/>
        </w:rPr>
        <w:t>С</w:t>
      </w:r>
      <w:r w:rsidR="00FE55C9" w:rsidRPr="00FE55C9">
        <w:rPr>
          <w:rFonts w:ascii="Arial" w:eastAsia="Times New Roman" w:hAnsi="Arial" w:cs="Arial"/>
          <w:color w:val="4472C4" w:themeColor="accent1"/>
          <w:sz w:val="24"/>
          <w:szCs w:val="24"/>
          <w:highlight w:val="lightGray"/>
          <w:lang w:eastAsia="ru-RU"/>
        </w:rPr>
        <w:t>убъекта РФ</w:t>
      </w:r>
      <w:r w:rsidRPr="00FE55C9">
        <w:rPr>
          <w:rFonts w:ascii="Arial" w:eastAsia="Times New Roman" w:hAnsi="Arial" w:cs="Arial"/>
          <w:sz w:val="24"/>
          <w:szCs w:val="24"/>
          <w:highlight w:val="lightGray"/>
          <w:lang w:eastAsia="ru-RU"/>
        </w:rPr>
        <w:t xml:space="preserve"> устанавливается уполномоченными органами в соответствии</w:t>
      </w:r>
      <w:r w:rsidRPr="003E25C2">
        <w:rPr>
          <w:rFonts w:ascii="Arial" w:eastAsia="Times New Roman" w:hAnsi="Arial" w:cs="Arial"/>
          <w:sz w:val="24"/>
          <w:szCs w:val="24"/>
          <w:lang w:eastAsia="ru-RU"/>
        </w:rPr>
        <w:t xml:space="preserve"> с </w:t>
      </w:r>
      <w:hyperlink r:id="rId7" w:history="1">
        <w:r w:rsidR="00FE55C9" w:rsidRPr="00FE55C9">
          <w:rPr>
            <w:rFonts w:ascii="Arial" w:eastAsia="Times New Roman" w:hAnsi="Arial" w:cs="Arial"/>
            <w:sz w:val="24"/>
            <w:szCs w:val="24"/>
            <w:highlight w:val="lightGray"/>
            <w:u w:val="single"/>
            <w:lang w:eastAsia="ru-RU"/>
          </w:rPr>
          <w:t>_________________</w:t>
        </w:r>
      </w:hyperlink>
      <w:r w:rsidRPr="003E25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E25C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0D8D" w:rsidRPr="003E25C2" w:rsidRDefault="00D40D8D" w:rsidP="002A35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25C2">
        <w:rPr>
          <w:rFonts w:ascii="Arial" w:eastAsia="Times New Roman" w:hAnsi="Arial" w:cs="Arial"/>
          <w:sz w:val="24"/>
          <w:szCs w:val="24"/>
          <w:lang w:eastAsia="ru-RU"/>
        </w:rPr>
        <w:t xml:space="preserve">3. Временно свободные средства бюджета </w:t>
      </w:r>
      <w:r w:rsidR="00FE55C9" w:rsidRPr="007870B3">
        <w:rPr>
          <w:rFonts w:ascii="Arial" w:eastAsia="Times New Roman" w:hAnsi="Arial" w:cs="Arial"/>
          <w:color w:val="4472C4" w:themeColor="accent1"/>
          <w:sz w:val="24"/>
          <w:szCs w:val="24"/>
          <w:highlight w:val="lightGray"/>
          <w:lang w:eastAsia="ru-RU"/>
        </w:rPr>
        <w:t>Субъекта РФ</w:t>
      </w:r>
      <w:r w:rsidR="00FE55C9" w:rsidRPr="003E25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25C2">
        <w:rPr>
          <w:rFonts w:ascii="Arial" w:eastAsia="Times New Roman" w:hAnsi="Arial" w:cs="Arial"/>
          <w:sz w:val="24"/>
          <w:szCs w:val="24"/>
          <w:lang w:eastAsia="ru-RU"/>
        </w:rPr>
        <w:t xml:space="preserve">(далее - временно свободные средства) могут быть размещены на банковские депозиты на сроки в пределах финансового года либо на сроки, выходящие за пределы финансового года. При этом срок размещения временно свободных средств на банковские депозиты не может превышать </w:t>
      </w:r>
      <w:r w:rsidR="00223C67">
        <w:rPr>
          <w:rFonts w:ascii="Arial" w:eastAsia="Times New Roman" w:hAnsi="Arial" w:cs="Arial"/>
          <w:sz w:val="24"/>
          <w:szCs w:val="24"/>
          <w:lang w:eastAsia="ru-RU"/>
        </w:rPr>
        <w:t>двенадцати</w:t>
      </w:r>
      <w:r w:rsidR="00223C67" w:rsidRPr="003E25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25C2">
        <w:rPr>
          <w:rFonts w:ascii="Arial" w:eastAsia="Times New Roman" w:hAnsi="Arial" w:cs="Arial"/>
          <w:sz w:val="24"/>
          <w:szCs w:val="24"/>
          <w:lang w:eastAsia="ru-RU"/>
        </w:rPr>
        <w:t>месяцев.</w:t>
      </w:r>
      <w:r w:rsidRPr="003E25C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3B2AC3" w:rsidRDefault="00D40D8D" w:rsidP="002A35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25C2">
        <w:rPr>
          <w:rFonts w:ascii="Arial" w:eastAsia="Times New Roman" w:hAnsi="Arial" w:cs="Arial"/>
          <w:sz w:val="24"/>
          <w:szCs w:val="24"/>
          <w:lang w:eastAsia="ru-RU"/>
        </w:rPr>
        <w:t>4. Размещение временно свободных средств на банковские депозиты допускается в кредитных организациях (далее - уполномоченные банки), соответствующих требованиям, установленным Правительством Российской Федерации к кредитным организациям, в которых могут размещаться средства федерального бюджета на банковские депозиты.</w:t>
      </w:r>
    </w:p>
    <w:p w:rsidR="00D40D8D" w:rsidRPr="003E25C2" w:rsidRDefault="00D40D8D" w:rsidP="002A35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AC3" w:rsidRDefault="00D40D8D" w:rsidP="002A35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25C2">
        <w:rPr>
          <w:rFonts w:ascii="Arial" w:eastAsia="Times New Roman" w:hAnsi="Arial" w:cs="Arial"/>
          <w:sz w:val="24"/>
          <w:szCs w:val="24"/>
          <w:lang w:eastAsia="ru-RU"/>
        </w:rPr>
        <w:t xml:space="preserve">5. Выбор уполномоченного банка для заключения договора банковского депозита осуществляется </w:t>
      </w:r>
      <w:r w:rsidR="003B2AC3" w:rsidRPr="003B2AC3">
        <w:rPr>
          <w:rFonts w:ascii="Arial" w:eastAsia="Times New Roman" w:hAnsi="Arial" w:cs="Arial"/>
          <w:color w:val="4472C4" w:themeColor="accent1"/>
          <w:sz w:val="24"/>
          <w:szCs w:val="24"/>
          <w:highlight w:val="lightGray"/>
          <w:lang w:eastAsia="ru-RU"/>
        </w:rPr>
        <w:t>Уполномоченным органом</w:t>
      </w:r>
      <w:r w:rsidRPr="003B2AC3">
        <w:rPr>
          <w:rFonts w:ascii="Arial" w:eastAsia="Times New Roman" w:hAnsi="Arial" w:cs="Arial"/>
          <w:color w:val="4472C4" w:themeColor="accent1"/>
          <w:sz w:val="24"/>
          <w:szCs w:val="24"/>
          <w:lang w:eastAsia="ru-RU"/>
        </w:rPr>
        <w:t xml:space="preserve"> </w:t>
      </w:r>
      <w:r w:rsidR="003B2AC3" w:rsidRPr="007870B3">
        <w:rPr>
          <w:rFonts w:ascii="Arial" w:eastAsia="Times New Roman" w:hAnsi="Arial" w:cs="Arial"/>
          <w:color w:val="4472C4" w:themeColor="accent1"/>
          <w:sz w:val="24"/>
          <w:szCs w:val="24"/>
          <w:highlight w:val="lightGray"/>
          <w:lang w:eastAsia="ru-RU"/>
        </w:rPr>
        <w:t>Субъекта РФ</w:t>
      </w:r>
      <w:r w:rsidR="003B2AC3" w:rsidRPr="003E25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25C2">
        <w:rPr>
          <w:rFonts w:ascii="Arial" w:eastAsia="Times New Roman" w:hAnsi="Arial" w:cs="Arial"/>
          <w:sz w:val="24"/>
          <w:szCs w:val="24"/>
          <w:lang w:eastAsia="ru-RU"/>
        </w:rPr>
        <w:t xml:space="preserve">(далее - финансовый орган) путем заключения с уполномоченными банками генеральных депозитных соглашений о размещении временно свободных средств на банковские депозиты (далее - генеральные депозитные соглашения) и последующего проведения торгов с использованием информационных программно-технических средств организатора торговли </w:t>
      </w:r>
      <w:r w:rsidRPr="00223C67">
        <w:rPr>
          <w:rFonts w:ascii="Arial" w:eastAsia="Times New Roman" w:hAnsi="Arial" w:cs="Arial"/>
          <w:sz w:val="24"/>
          <w:szCs w:val="24"/>
          <w:lang w:eastAsia="ru-RU"/>
        </w:rPr>
        <w:t>(биржи)</w:t>
      </w:r>
      <w:r w:rsidRPr="003E25C2">
        <w:rPr>
          <w:rFonts w:ascii="Arial" w:eastAsia="Times New Roman" w:hAnsi="Arial" w:cs="Arial"/>
          <w:sz w:val="24"/>
          <w:szCs w:val="24"/>
          <w:lang w:eastAsia="ru-RU"/>
        </w:rPr>
        <w:t xml:space="preserve"> и (или) иной организации, привлекаемых в соответствии с законодательством Российской Федерации, регулирующим отношения в сфере закупок товаров, работ, услуг для обеспечения государственных и муниципальных нужд.</w:t>
      </w:r>
    </w:p>
    <w:p w:rsidR="00D40D8D" w:rsidRPr="003E25C2" w:rsidRDefault="00D40D8D" w:rsidP="002A35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2AC3" w:rsidRDefault="00D40D8D" w:rsidP="002A35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25C2">
        <w:rPr>
          <w:rFonts w:ascii="Arial" w:eastAsia="Times New Roman" w:hAnsi="Arial" w:cs="Arial"/>
          <w:sz w:val="24"/>
          <w:szCs w:val="24"/>
          <w:lang w:eastAsia="ru-RU"/>
        </w:rPr>
        <w:t>Порядок работы по размещению временно свободных средств на банковские депозиты путем заключения генеральных депозитных соглашений между уполномоченным банком и финансовым органом, порядок расчета для уполномоченного банка лимита размещения временно свободных средств на банковские депозиты, порядок заключения с финансовым органом договоров банковского депозита и проведения расчетов по договорам банковского депозита, заключенным на основании генерального депозитного соглашения, утверждаются нормативными правовыми актами финансового органа.</w:t>
      </w:r>
    </w:p>
    <w:p w:rsidR="00D40D8D" w:rsidRPr="003E25C2" w:rsidRDefault="00D40D8D" w:rsidP="002A35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25C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0D8D" w:rsidRPr="003E25C2" w:rsidRDefault="00D40D8D" w:rsidP="002A35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25C2">
        <w:rPr>
          <w:rFonts w:ascii="Arial" w:eastAsia="Times New Roman" w:hAnsi="Arial" w:cs="Arial"/>
          <w:sz w:val="24"/>
          <w:szCs w:val="24"/>
          <w:lang w:eastAsia="ru-RU"/>
        </w:rPr>
        <w:t>6. Финансовый орган вправе размещать временно свободные средства на банковские депозиты уполномоченных банков в пределах лимита возможного размещения бюджетных средств в одном коммерческом банке, устанавливаемого в размере 25 процентов собственных средств (капитала), рассчитываемых в соответствии с отчетностью коммерческого банка на первое число каждого месяца и публикуемых на сайте Центрального банка Российской Федерации.</w:t>
      </w:r>
      <w:r w:rsidRPr="003E25C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0D8D" w:rsidRPr="003E25C2" w:rsidRDefault="00D40D8D" w:rsidP="002A35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25C2">
        <w:rPr>
          <w:rFonts w:ascii="Arial" w:eastAsia="Times New Roman" w:hAnsi="Arial" w:cs="Arial"/>
          <w:sz w:val="24"/>
          <w:szCs w:val="24"/>
          <w:lang w:eastAsia="ru-RU"/>
        </w:rPr>
        <w:t xml:space="preserve">7. Перечисление временно свободных средств со счета </w:t>
      </w:r>
      <w:r w:rsidRPr="0023657A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Pr="003E25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3657A" w:rsidRPr="007870B3">
        <w:rPr>
          <w:rFonts w:ascii="Arial" w:eastAsia="Times New Roman" w:hAnsi="Arial" w:cs="Arial"/>
          <w:color w:val="4472C4" w:themeColor="accent1"/>
          <w:sz w:val="24"/>
          <w:szCs w:val="24"/>
          <w:highlight w:val="lightGray"/>
          <w:lang w:eastAsia="ru-RU"/>
        </w:rPr>
        <w:t>Субъекта РФ</w:t>
      </w:r>
      <w:r w:rsidR="0023657A" w:rsidRPr="003E25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25C2">
        <w:rPr>
          <w:rFonts w:ascii="Arial" w:eastAsia="Times New Roman" w:hAnsi="Arial" w:cs="Arial"/>
          <w:sz w:val="24"/>
          <w:szCs w:val="24"/>
          <w:lang w:eastAsia="ru-RU"/>
        </w:rPr>
        <w:t>на банковские депозитные счета может осуществляться разовыми или многократными перечислениями в соответствии с условиями генеральных депозитных соглашений и договоров банковского депозита.</w:t>
      </w:r>
      <w:r w:rsidRPr="003E25C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80990" w:rsidRDefault="00D40D8D" w:rsidP="002A35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25C2">
        <w:rPr>
          <w:rFonts w:ascii="Arial" w:eastAsia="Times New Roman" w:hAnsi="Arial" w:cs="Arial"/>
          <w:sz w:val="24"/>
          <w:szCs w:val="24"/>
          <w:lang w:eastAsia="ru-RU"/>
        </w:rPr>
        <w:t>8. В течение срока действия договора банковского депозита изменение ставки депозита в сторону уменьшения не допускается.</w:t>
      </w:r>
    </w:p>
    <w:p w:rsidR="00D40D8D" w:rsidRPr="003E25C2" w:rsidRDefault="00D40D8D" w:rsidP="002A35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0990" w:rsidRDefault="00D40D8D" w:rsidP="002A35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25C2">
        <w:rPr>
          <w:rFonts w:ascii="Arial" w:eastAsia="Times New Roman" w:hAnsi="Arial" w:cs="Arial"/>
          <w:sz w:val="24"/>
          <w:szCs w:val="24"/>
          <w:lang w:eastAsia="ru-RU"/>
        </w:rPr>
        <w:t>9. В договоре банковского депозита должно быть предусмотрено право финансового органа на досрочное расторжение договора банковского депозита со ставкой депозита, превышающей ставку по вкладам до востребования (в зависимости от сроков).</w:t>
      </w:r>
    </w:p>
    <w:p w:rsidR="00D40D8D" w:rsidRPr="003E25C2" w:rsidRDefault="00D40D8D" w:rsidP="002A35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0990" w:rsidRDefault="00D40D8D" w:rsidP="002A35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25C2">
        <w:rPr>
          <w:rFonts w:ascii="Arial" w:eastAsia="Times New Roman" w:hAnsi="Arial" w:cs="Arial"/>
          <w:sz w:val="24"/>
          <w:szCs w:val="24"/>
          <w:lang w:eastAsia="ru-RU"/>
        </w:rPr>
        <w:t>10. Договор банковского депозита может содержать иные согласованные сторонами условия.</w:t>
      </w:r>
    </w:p>
    <w:p w:rsidR="00D40D8D" w:rsidRPr="003E25C2" w:rsidRDefault="00D40D8D" w:rsidP="002A35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0990" w:rsidRDefault="00D40D8D" w:rsidP="002A35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25C2">
        <w:rPr>
          <w:rFonts w:ascii="Arial" w:eastAsia="Times New Roman" w:hAnsi="Arial" w:cs="Arial"/>
          <w:sz w:val="24"/>
          <w:szCs w:val="24"/>
          <w:lang w:eastAsia="ru-RU"/>
        </w:rPr>
        <w:t>11. Уступка уполномоченным банком прав и обязанностей по договору банковского депозита не допускается, что должно быть предусмотрено договором банковского депозита.</w:t>
      </w:r>
    </w:p>
    <w:p w:rsidR="00D40D8D" w:rsidRPr="003E25C2" w:rsidRDefault="00D40D8D" w:rsidP="002A35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D8D" w:rsidRPr="003E25C2" w:rsidRDefault="00D40D8D" w:rsidP="002A35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25C2">
        <w:rPr>
          <w:rFonts w:ascii="Arial" w:eastAsia="Times New Roman" w:hAnsi="Arial" w:cs="Arial"/>
          <w:sz w:val="24"/>
          <w:szCs w:val="24"/>
          <w:lang w:eastAsia="ru-RU"/>
        </w:rPr>
        <w:t xml:space="preserve">12. При прекращении договора банковского депозита временно свободные средства, а также доходы, полученные от их размещения на банковском депозите, подлежат зачислению в бюджет </w:t>
      </w:r>
      <w:r w:rsidR="00280990" w:rsidRPr="007870B3">
        <w:rPr>
          <w:rFonts w:ascii="Arial" w:eastAsia="Times New Roman" w:hAnsi="Arial" w:cs="Arial"/>
          <w:color w:val="4472C4" w:themeColor="accent1"/>
          <w:sz w:val="24"/>
          <w:szCs w:val="24"/>
          <w:highlight w:val="lightGray"/>
          <w:lang w:eastAsia="ru-RU"/>
        </w:rPr>
        <w:t>Субъекта РФ</w:t>
      </w:r>
      <w:r w:rsidRPr="003E25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E25C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80990" w:rsidRDefault="00D40D8D" w:rsidP="002A35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25C2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неисполнения (ненадлежащего исполнения) условий генерального депозитного соглашения и (или) заключенного в соответствии с ним договора банковского депозита временно свободные средства, размещенные в уполномоченном банке, подлежат возврату на счет бюджета </w:t>
      </w:r>
      <w:r w:rsidR="00280990" w:rsidRPr="007870B3">
        <w:rPr>
          <w:rFonts w:ascii="Arial" w:eastAsia="Times New Roman" w:hAnsi="Arial" w:cs="Arial"/>
          <w:color w:val="4472C4" w:themeColor="accent1"/>
          <w:sz w:val="24"/>
          <w:szCs w:val="24"/>
          <w:highlight w:val="lightGray"/>
          <w:lang w:eastAsia="ru-RU"/>
        </w:rPr>
        <w:t>Субъекта РФ</w:t>
      </w:r>
      <w:r w:rsidR="00280990" w:rsidRPr="003E25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25C2">
        <w:rPr>
          <w:rFonts w:ascii="Arial" w:eastAsia="Times New Roman" w:hAnsi="Arial" w:cs="Arial"/>
          <w:sz w:val="24"/>
          <w:szCs w:val="24"/>
          <w:lang w:eastAsia="ru-RU"/>
        </w:rPr>
        <w:t>в течение двух дней с даты получения уведомления о расторжении договора банковского депозита.</w:t>
      </w:r>
    </w:p>
    <w:p w:rsidR="00D40D8D" w:rsidRPr="003E25C2" w:rsidRDefault="00D40D8D" w:rsidP="002A35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D8D" w:rsidRPr="003E25C2" w:rsidRDefault="00D40D8D" w:rsidP="002A35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25C2">
        <w:rPr>
          <w:rFonts w:ascii="Arial" w:eastAsia="Times New Roman" w:hAnsi="Arial" w:cs="Arial"/>
          <w:sz w:val="24"/>
          <w:szCs w:val="24"/>
          <w:lang w:eastAsia="ru-RU"/>
        </w:rPr>
        <w:t>13. Размещение временно свободных средств на банковские депозиты не допускается в уполномоченном банке, нарушившем условия генерального депозитного соглашения и (или) договора банковского депозита. В этом случае новое генеральное соглашение может быть заключено финансовым органом не ранее шести месяцев со дня расторжения генерального депозитного соглашения.</w:t>
      </w:r>
      <w:r w:rsidRPr="003E25C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80990" w:rsidRDefault="00D40D8D" w:rsidP="002A35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25C2">
        <w:rPr>
          <w:rFonts w:ascii="Arial" w:eastAsia="Times New Roman" w:hAnsi="Arial" w:cs="Arial"/>
          <w:sz w:val="24"/>
          <w:szCs w:val="24"/>
          <w:lang w:eastAsia="ru-RU"/>
        </w:rPr>
        <w:t>14. Финансовый орган:</w:t>
      </w:r>
    </w:p>
    <w:p w:rsidR="00D40D8D" w:rsidRPr="003E25C2" w:rsidRDefault="00D40D8D" w:rsidP="002A35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0D8D" w:rsidRPr="003E25C2" w:rsidRDefault="00D40D8D" w:rsidP="002A35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25C2">
        <w:rPr>
          <w:rFonts w:ascii="Arial" w:eastAsia="Times New Roman" w:hAnsi="Arial" w:cs="Arial"/>
          <w:sz w:val="24"/>
          <w:szCs w:val="24"/>
          <w:lang w:eastAsia="ru-RU"/>
        </w:rPr>
        <w:t>осуществляет контроль за своевременным возвратом уполномоченным банком временно свободных средств, размещенных на банковские депозиты, и своевременной уплатой уполномоченным банком процентов;</w:t>
      </w:r>
      <w:r w:rsidRPr="003E25C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280990" w:rsidRDefault="00D40D8D" w:rsidP="002A35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25C2">
        <w:rPr>
          <w:rFonts w:ascii="Arial" w:eastAsia="Times New Roman" w:hAnsi="Arial" w:cs="Arial"/>
          <w:sz w:val="24"/>
          <w:szCs w:val="24"/>
          <w:lang w:eastAsia="ru-RU"/>
        </w:rPr>
        <w:t xml:space="preserve">несет ответственность за обеспечение возврата временно свободных средств, размещенных на банковские депозиты, в бюджет </w:t>
      </w:r>
      <w:r w:rsidR="00280990" w:rsidRPr="007870B3">
        <w:rPr>
          <w:rFonts w:ascii="Arial" w:eastAsia="Times New Roman" w:hAnsi="Arial" w:cs="Arial"/>
          <w:color w:val="4472C4" w:themeColor="accent1"/>
          <w:sz w:val="24"/>
          <w:szCs w:val="24"/>
          <w:highlight w:val="lightGray"/>
          <w:lang w:eastAsia="ru-RU"/>
        </w:rPr>
        <w:t>Субъекта РФ</w:t>
      </w:r>
      <w:r w:rsidR="00280990" w:rsidRPr="003E25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25C2">
        <w:rPr>
          <w:rFonts w:ascii="Arial" w:eastAsia="Times New Roman" w:hAnsi="Arial" w:cs="Arial"/>
          <w:sz w:val="24"/>
          <w:szCs w:val="24"/>
          <w:lang w:eastAsia="ru-RU"/>
        </w:rPr>
        <w:t>в соответствии с действующим законодательством;</w:t>
      </w:r>
    </w:p>
    <w:p w:rsidR="00D40D8D" w:rsidRPr="003E25C2" w:rsidRDefault="00280990" w:rsidP="002A35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40D8D" w:rsidRPr="003E25C2" w:rsidRDefault="00D40D8D" w:rsidP="002A35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25C2">
        <w:rPr>
          <w:rFonts w:ascii="Arial" w:eastAsia="Times New Roman" w:hAnsi="Arial" w:cs="Arial"/>
          <w:sz w:val="24"/>
          <w:szCs w:val="24"/>
          <w:lang w:eastAsia="ru-RU"/>
        </w:rPr>
        <w:t>осуществляет ежеквартальный мониторинг финансовых показателей уполномоченных банков, публикуемых на сайте Центрального банка Российской Федерации, а также проверку соответствия установленным Правительством Российской Федерации требованиям к кредитным организациям, в которых могут размещаться средства федерального бюджета на банковские депозиты.</w:t>
      </w:r>
      <w:r w:rsidRPr="003E25C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D40D8D" w:rsidRPr="003E25C2" w:rsidRDefault="00D40D8D" w:rsidP="002A352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E25C2">
        <w:rPr>
          <w:rFonts w:ascii="Arial" w:eastAsia="Times New Roman" w:hAnsi="Arial" w:cs="Arial"/>
          <w:sz w:val="24"/>
          <w:szCs w:val="24"/>
          <w:lang w:eastAsia="ru-RU"/>
        </w:rPr>
        <w:t>15. Настоящий Порядок применяется с соблюдением требований действующего бюджетного законодательства по размещению бюджетных средств на банковские депозиты.</w:t>
      </w:r>
    </w:p>
    <w:p w:rsidR="00C85DE5" w:rsidRPr="003E25C2" w:rsidRDefault="00C85DE5" w:rsidP="002A352C">
      <w:pPr>
        <w:jc w:val="both"/>
      </w:pPr>
    </w:p>
    <w:sectPr w:rsidR="00C85DE5" w:rsidRPr="003E2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E6A"/>
    <w:rsid w:val="00223C67"/>
    <w:rsid w:val="0023657A"/>
    <w:rsid w:val="00280990"/>
    <w:rsid w:val="002A352C"/>
    <w:rsid w:val="003B2AC3"/>
    <w:rsid w:val="003E25C2"/>
    <w:rsid w:val="00685383"/>
    <w:rsid w:val="00686E6A"/>
    <w:rsid w:val="007870B3"/>
    <w:rsid w:val="007D4749"/>
    <w:rsid w:val="008B795A"/>
    <w:rsid w:val="00943740"/>
    <w:rsid w:val="00C85DE5"/>
    <w:rsid w:val="00D40D8D"/>
    <w:rsid w:val="00DA76A9"/>
    <w:rsid w:val="00F80762"/>
    <w:rsid w:val="00FB2C98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C5FE"/>
  <w15:chartTrackingRefBased/>
  <w15:docId w15:val="{070F269B-9213-4742-82DC-626E69AF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0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D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0D8D"/>
    <w:rPr>
      <w:color w:val="0000FF"/>
      <w:u w:val="single"/>
    </w:rPr>
  </w:style>
  <w:style w:type="paragraph" w:customStyle="1" w:styleId="formattext">
    <w:name w:val="formattext"/>
    <w:basedOn w:val="a"/>
    <w:rsid w:val="00D4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40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6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9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16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4632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15" w:color="auto"/>
                <w:bottom w:val="single" w:sz="6" w:space="8" w:color="EBEBEB"/>
                <w:right w:val="none" w:sz="0" w:space="8" w:color="auto"/>
              </w:divBdr>
            </w:div>
            <w:div w:id="14895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379199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891800978" TargetMode="External"/><Relationship Id="rId5" Type="http://schemas.openxmlformats.org/officeDocument/2006/relationships/hyperlink" Target="https://docs.cntd.ru/document/901714433" TargetMode="External"/><Relationship Id="rId4" Type="http://schemas.openxmlformats.org/officeDocument/2006/relationships/hyperlink" Target="https://docs.cntd.ru/document/8918009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Столбунов Сергей Юрьевич</dc:creator>
  <cp:keywords/>
  <dc:description/>
  <cp:lastModifiedBy>Сергеев Сергей Владимирович</cp:lastModifiedBy>
  <cp:revision>1</cp:revision>
  <dcterms:created xsi:type="dcterms:W3CDTF">2023-03-17T13:10:00Z</dcterms:created>
  <dcterms:modified xsi:type="dcterms:W3CDTF">2023-03-17T13:10:00Z</dcterms:modified>
</cp:coreProperties>
</file>